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48"/>
        <w:gridCol w:w="4552"/>
      </w:tblGrid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5512C" w:rsidRDefault="00F5512C" w:rsidP="00AA20B8">
            <w:pPr>
              <w:pStyle w:val="Heading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Circuit Toscana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512C" w:rsidRDefault="00F5512C" w:rsidP="00AA20B8">
            <w:pPr>
              <w:rPr>
                <w:rFonts w:eastAsia="Times New Roman"/>
              </w:rPr>
            </w:pPr>
            <w:bookmarkStart w:id="0" w:name="_GoBack"/>
            <w:r>
              <w:rPr>
                <w:rFonts w:eastAsia="Times New Roman"/>
                <w:noProof/>
              </w:rPr>
              <w:drawing>
                <wp:inline distT="0" distB="0" distL="0" distR="0" wp14:anchorId="4CE0FA77" wp14:editId="6DF575C1">
                  <wp:extent cx="2842260" cy="1762201"/>
                  <wp:effectExtent l="0" t="0" r="0" b="9525"/>
                  <wp:docPr id="1" name="Picture 1" descr="https://erp.karpaten.ro/fisiere/erp/2017/03/14/tuscany-red-hil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rp.karpaten.ro/fisiere/erp/2017/03/14/tuscany-red-hil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176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F5512C" w:rsidRDefault="00F5512C" w:rsidP="00AA20B8">
            <w:pPr>
              <w:pStyle w:val="NormalWeb"/>
              <w:shd w:val="clear" w:color="auto" w:fill="F3F3F5"/>
              <w:spacing w:before="0"/>
              <w:jc w:val="center"/>
            </w:pPr>
            <w:r>
              <w:rPr>
                <w:sz w:val="27"/>
                <w:szCs w:val="27"/>
              </w:rPr>
              <w:t>de la</w:t>
            </w:r>
            <w:r>
              <w:t xml:space="preserve"> </w:t>
            </w:r>
            <w:r>
              <w:rPr>
                <w:color w:val="46A942"/>
                <w:sz w:val="75"/>
                <w:szCs w:val="75"/>
              </w:rPr>
              <w:t xml:space="preserve">559 </w:t>
            </w:r>
            <w:r>
              <w:rPr>
                <w:sz w:val="27"/>
                <w:szCs w:val="27"/>
              </w:rPr>
              <w:t>EUR / pachet / pers</w:t>
            </w:r>
          </w:p>
          <w:p w:rsidR="00F5512C" w:rsidRDefault="00F5512C" w:rsidP="00AA20B8">
            <w:pPr>
              <w:pStyle w:val="NormalWeb"/>
              <w:shd w:val="clear" w:color="auto" w:fill="F3F3F5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Perioada:</w:t>
            </w:r>
            <w:r>
              <w:rPr>
                <w:sz w:val="27"/>
                <w:szCs w:val="27"/>
              </w:rPr>
              <w:t xml:space="preserve"> 28.05.2021 - 08.10.2021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7881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512C" w:rsidRDefault="00F5512C" w:rsidP="00AA20B8">
            <w:pPr>
              <w:pStyle w:val="NormalWeb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Descriere Pachet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 1. București – Bologna– Rimini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Check-in și îmbarcare pe aeroportul din București Otopeni cu destinaţia Bologna. Transfer către Rimini și cazare la hotel.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 2. Rimini – San Marino*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Mic dejun. Timp liber pentru explorarea orașului Rimini și cumpărături în centrul vechi. După-amiaza, excursie opţională la San Marino*, unul dintre cele mai mici state independente din lume. Seara, întoarcere la Rimini.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 3. Veneţia*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Mic dejun. Timp liber pentru relaxare sau excursie opţională la Veneţia*. Cazare în Rimini.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 4. Rimini – Florenţa* – Montecatini Terme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Mic dejun. Plecare din Rimini catre Florenţa, capitala Toscanei. Timp liber pentru descoperirea orasului pe cont propriu, sau optional tur de oras cu ghid local certificat in care se vizitează: Piazza della Signoria, S. Croce, impozantul Dom și romanticul Ponte Vecchio. Cazare în Montecatini Terme.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 5. Siena &amp; San Gimignano*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Mic dejun. Timp liber pentru relaxare în Montecatini Terme sau excursie opţională în Toscana, la Siena și la San Gimignano*. Cazare în Montecatini Terme.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 6. Cinque Terre &amp; Pisa*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Mic dejun. Timp liber pentru relaxare sau excursie opţională la Cinque Terre &amp; Pisa*. Cinque Terre este o zonă de pe coasta Rivierei Italiene formată din 5 sate pescărești renumite pentru faţadele pastelate ale clădirilor și peisajul pitoresc. Turnul din Pisa este cea mai faimoasă clădire  înclinată din lume. Cazare în Montecatini Terme.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 7.  Bologna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lastRenderedPageBreak/>
              <w:t>Mic dejun. Plecare spre Bologna prin Munţii Apenini și Câmpia Padului. Popas și timp liber pentru explorarea orașului Bologna, capitala regiunii Emilia-Romagna. Cazare în Montecatini Terme.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Ziua 8. Montecatini Terme – Bologna – București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Mic dejun. Transfer către aeroport pentru check-in și îmbarcare cu destinaţia București Otopeni.</w:t>
            </w:r>
          </w:p>
          <w:p w:rsidR="00F5512C" w:rsidRDefault="00F5512C" w:rsidP="00AA20B8">
            <w:pPr>
              <w:pStyle w:val="NormalWeb"/>
            </w:pPr>
            <w:r>
              <w:t> </w:t>
            </w:r>
            <w:r>
              <w:rPr>
                <w:rStyle w:val="Strong"/>
              </w:rPr>
              <w:t>*Servicii opţionale neincluse în pret: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San Marino: 39 Euro/ persoană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Florenţa: 35 Euro/ persoană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Siena &amp; San Gimignano: 55 Euro/ persoană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Cinque Terre &amp; Pisa: 55 Euro/ persoană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Veneţia: 55 Euro/ persoană 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 xml:space="preserve">• Pachet 5 escursii optionale: 179 Euro/ persoană </w:t>
            </w:r>
            <w:r>
              <w:rPr>
                <w:rStyle w:val="Strong"/>
              </w:rPr>
              <w:t>(Se poate achizitona doar in avans, in agentie!)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Supliment Demipensiune (7 cine): 89 Euro/ persoană </w:t>
            </w:r>
            <w:r>
              <w:rPr>
                <w:rStyle w:val="Strong"/>
              </w:rPr>
              <w:t>(Se poate achizitona doar in avans, in agentie!)</w:t>
            </w:r>
          </w:p>
          <w:p w:rsidR="00F5512C" w:rsidRDefault="00F5512C" w:rsidP="00A40D5B">
            <w:pPr>
              <w:pStyle w:val="NormalWeb"/>
              <w:spacing w:before="0" w:beforeAutospacing="0" w:after="0" w:afterAutospacing="0"/>
            </w:pPr>
            <w:r>
              <w:t>• Pachet complet de 5 excursii + supliment Demipensiune (7 cine): 245 Euro/ persoană </w:t>
            </w:r>
            <w:r>
              <w:rPr>
                <w:rStyle w:val="Strong"/>
              </w:rPr>
              <w:t>(Se poate achizitona doar in avans, in agentie!)</w:t>
            </w:r>
          </w:p>
          <w:p w:rsidR="00F5512C" w:rsidRDefault="00F5512C" w:rsidP="00AA20B8">
            <w:pPr>
              <w:pStyle w:val="NormalWeb"/>
            </w:pPr>
            <w:r>
              <w:rPr>
                <w:rStyle w:val="Strong"/>
              </w:rPr>
              <w:t>Grup minim: 40 persoane*</w:t>
            </w:r>
          </w:p>
          <w:p w:rsidR="00F5512C" w:rsidRDefault="00F5512C" w:rsidP="00AA20B8">
            <w:pPr>
              <w:pStyle w:val="NormalWeb"/>
            </w:pPr>
            <w:r>
              <w:rPr>
                <w:rStyle w:val="Strong"/>
              </w:rPr>
              <w:t>• CONDITII DE PLATA:</w:t>
            </w:r>
            <w:r>
              <w:br/>
              <w:t>- La inscriere se achita un avans minim de 30% din valoarea totala a pachetului, nerambursabil in caz de anulare</w:t>
            </w:r>
            <w:r>
              <w:br/>
              <w:t>- Diferenta de 70% se achita cu cel putin 3</w:t>
            </w:r>
            <w:r w:rsidR="00A40D5B">
              <w:t>5</w:t>
            </w:r>
            <w:r>
              <w:t xml:space="preserve"> de zile inainte de data inceperii excursiei</w:t>
            </w:r>
          </w:p>
          <w:p w:rsidR="00F5512C" w:rsidRDefault="00F5512C" w:rsidP="00A40D5B">
            <w:pPr>
              <w:pStyle w:val="NormalWeb"/>
            </w:pPr>
            <w:r>
              <w:rPr>
                <w:rStyle w:val="Strong"/>
              </w:rPr>
              <w:t>• CONDITII DE ANULARE:</w:t>
            </w:r>
            <w:r>
              <w:br/>
              <w:t>- 30% penalizare pentru anularea cu mai mult de 3</w:t>
            </w:r>
            <w:r w:rsidR="00A40D5B">
              <w:t>6</w:t>
            </w:r>
            <w:r>
              <w:t xml:space="preserve"> de zile inainte de plecare</w:t>
            </w:r>
            <w:r>
              <w:br/>
              <w:t>- 100% penalizare pentru anularea cu 3</w:t>
            </w:r>
            <w:r w:rsidR="00A40D5B">
              <w:t>5</w:t>
            </w:r>
            <w:r>
              <w:t xml:space="preserve"> – 0 zile inainte de plecare sau no show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7881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512C" w:rsidRDefault="00F5512C" w:rsidP="00AA20B8">
            <w:pPr>
              <w:pStyle w:val="NormalWeb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Servicii incluse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5512C" w:rsidRDefault="00F5512C" w:rsidP="00A40D5B">
            <w:pPr>
              <w:pStyle w:val="NormalWeb"/>
            </w:pPr>
            <w:r>
              <w:t xml:space="preserve">- Cazare 7 nopti cu mic dejun in hoteluri de 3 stele </w:t>
            </w:r>
            <w:r>
              <w:br/>
              <w:t xml:space="preserve">- Transport cu autocar modern dotat cu aer conditionat pe toata perioada circuitului </w:t>
            </w:r>
            <w:r>
              <w:br/>
              <w:t xml:space="preserve">- Asistenta turistica in limba Romana </w:t>
            </w:r>
            <w:r>
              <w:br/>
              <w:t xml:space="preserve">- Bilet de avion Bucuresti - Bologna - Bucuresti </w:t>
            </w:r>
            <w:r>
              <w:br/>
              <w:t xml:space="preserve">- Cate un bagaj de cala (23 kg) si un bagaj de mana (7 kg) / persoana 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7881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512C" w:rsidRDefault="00F5512C" w:rsidP="00AA20B8">
            <w:pPr>
              <w:pStyle w:val="NormalWeb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Servicii optionale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5512C" w:rsidRDefault="00F5512C" w:rsidP="00A40D5B">
            <w:pPr>
              <w:pStyle w:val="NormalWeb"/>
            </w:pPr>
            <w:r>
              <w:t xml:space="preserve">- Pachet complet de 5 excursii + supliment Demipensiune (7 cine): 245 Euro/ persoana </w:t>
            </w:r>
            <w:r>
              <w:br/>
              <w:t xml:space="preserve">- Supliment demipensiune (7 cine) - 89 Euro/ persoana8 </w:t>
            </w:r>
            <w:r>
              <w:br/>
              <w:t xml:space="preserve">- Pachet 5 escursii optionale: 179 Euro/ persoana 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7881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512C" w:rsidRDefault="00F5512C" w:rsidP="00AA20B8">
            <w:pPr>
              <w:pStyle w:val="NormalWeb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Servicii neincluse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5512C" w:rsidRDefault="00F5512C" w:rsidP="00A40D5B">
            <w:pPr>
              <w:pStyle w:val="NormalWeb"/>
            </w:pPr>
            <w:r>
              <w:t xml:space="preserve">- Asigurare medicala si excursii optionale </w:t>
            </w:r>
            <w:r>
              <w:br/>
              <w:t xml:space="preserve">- Intrari la obiectivele turistice </w:t>
            </w:r>
            <w:r>
              <w:br/>
              <w:t xml:space="preserve">- Taxa de statiune - 1,0 Euro / persoana / noapte (se plateste direct la hotel!) 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7881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512C" w:rsidRDefault="00F5512C" w:rsidP="00AA20B8">
            <w:pPr>
              <w:pStyle w:val="NormalWeb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Tarife Pachet</w:t>
            </w:r>
          </w:p>
        </w:tc>
      </w:tr>
      <w:tr w:rsidR="00F5512C" w:rsidTr="00AA20B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5512C" w:rsidRDefault="00F5512C" w:rsidP="00AA20B8">
            <w:pPr>
              <w:rPr>
                <w:rFonts w:eastAsia="Times New Roman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7"/>
              <w:gridCol w:w="2374"/>
              <w:gridCol w:w="1721"/>
              <w:gridCol w:w="1994"/>
            </w:tblGrid>
            <w:tr w:rsidR="00F5512C" w:rsidTr="00AA20B8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Camera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Data plecare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Nr. nopti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Pret Adult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Dubla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28.05.2021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559 EUR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Dubla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07.07.2021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559 EUR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Dubla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28.07.2021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599 EUR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Dubla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20.08.2021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599 EUR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Dubla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01.10.2021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559 EUR </w:t>
                  </w:r>
                </w:p>
              </w:tc>
            </w:tr>
          </w:tbl>
          <w:p w:rsidR="00F5512C" w:rsidRDefault="00F5512C" w:rsidP="00AA20B8">
            <w:pPr>
              <w:rPr>
                <w:rFonts w:eastAsia="Times New Roman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1828"/>
              <w:gridCol w:w="1325"/>
              <w:gridCol w:w="1535"/>
              <w:gridCol w:w="2708"/>
            </w:tblGrid>
            <w:tr w:rsidR="00F5512C" w:rsidTr="00AA20B8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Camera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Data plecare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Nr. nopti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Pret Adult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788185"/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FFFFFF"/>
                    </w:rPr>
                  </w:pPr>
                  <w:r>
                    <w:rPr>
                      <w:rFonts w:eastAsia="Times New Roman"/>
                      <w:b/>
                      <w:bCs/>
                      <w:color w:val="FFFFFF"/>
                    </w:rPr>
                    <w:t>Pret Al 3-lea Adult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Single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28.05.2021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699 EUR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-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Single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07.07.2021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709 EUR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-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Single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28.07.2021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749 EUR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-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Single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20.08.2021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799 EUR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- </w:t>
                  </w:r>
                </w:p>
              </w:tc>
            </w:tr>
            <w:tr w:rsidR="00F5512C" w:rsidTr="00AA20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loc in Camera Single (Mic Dejun)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01.10.2021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699 EUR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512C" w:rsidRDefault="00F5512C" w:rsidP="00AA20B8">
                  <w:pPr>
                    <w:jc w:val="center"/>
                    <w:rPr>
                      <w:rFonts w:eastAsia="Times New Roman"/>
                      <w:b/>
                      <w:bCs/>
                      <w:color w:val="46A942"/>
                    </w:rPr>
                  </w:pPr>
                  <w:r>
                    <w:rPr>
                      <w:rFonts w:eastAsia="Times New Roman"/>
                      <w:b/>
                      <w:bCs/>
                      <w:color w:val="46A942"/>
                    </w:rPr>
                    <w:t xml:space="preserve">- </w:t>
                  </w:r>
                </w:p>
              </w:tc>
            </w:tr>
          </w:tbl>
          <w:p w:rsidR="00F5512C" w:rsidRDefault="00F5512C" w:rsidP="00AA20B8">
            <w:pPr>
              <w:rPr>
                <w:rFonts w:eastAsia="Times New Roman"/>
              </w:rPr>
            </w:pPr>
          </w:p>
        </w:tc>
      </w:tr>
    </w:tbl>
    <w:p w:rsidR="00F5512C" w:rsidRDefault="00F5512C" w:rsidP="00A40D5B">
      <w:pPr>
        <w:rPr>
          <w:rFonts w:eastAsia="Times New Roman"/>
        </w:rPr>
      </w:pPr>
    </w:p>
    <w:sectPr w:rsidR="00F5512C" w:rsidSect="00A40D5B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F8"/>
    <w:rsid w:val="00163CF8"/>
    <w:rsid w:val="00920B3B"/>
    <w:rsid w:val="00A40D5B"/>
    <w:rsid w:val="00E94C2C"/>
    <w:rsid w:val="00F5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link w:val="Heading1Char"/>
    <w:uiPriority w:val="9"/>
    <w:qFormat/>
    <w:rsid w:val="00F551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2C"/>
    <w:rPr>
      <w:rFonts w:ascii="Times New Roman" w:eastAsiaTheme="minorEastAsia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F551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551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2C"/>
    <w:rPr>
      <w:rFonts w:ascii="Tahoma" w:eastAsiaTheme="minorEastAsia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link w:val="Heading1Char"/>
    <w:uiPriority w:val="9"/>
    <w:qFormat/>
    <w:rsid w:val="00F551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2C"/>
    <w:rPr>
      <w:rFonts w:ascii="Times New Roman" w:eastAsiaTheme="minorEastAsia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F551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551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2C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rp.karpaten.ro/fisiere/erp/2017/03/14/tuscany-red-hill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Cucliciu</dc:creator>
  <cp:lastModifiedBy>Violeta Cucliciu</cp:lastModifiedBy>
  <cp:revision>4</cp:revision>
  <dcterms:created xsi:type="dcterms:W3CDTF">2020-11-18T10:41:00Z</dcterms:created>
  <dcterms:modified xsi:type="dcterms:W3CDTF">2020-11-18T10:47:00Z</dcterms:modified>
</cp:coreProperties>
</file>